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5A1F8" w14:textId="77777777" w:rsidR="00422C1A" w:rsidRDefault="00422C1A" w:rsidP="00422C1A">
      <w:pPr>
        <w:pStyle w:val="Corpsdetexte"/>
      </w:pPr>
    </w:p>
    <w:p w14:paraId="34335912" w14:textId="77777777" w:rsidR="00C44A4A" w:rsidRDefault="009D4BAD" w:rsidP="00C44A4A">
      <w:pPr>
        <w:spacing w:after="0" w:line="240" w:lineRule="auto"/>
        <w:jc w:val="center"/>
        <w:rPr>
          <w:rFonts w:ascii="Copperplate Gothic Bold" w:eastAsia="Times New Roman" w:hAnsi="Copperplate Gothic Bold" w:cs="Times New Roman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Times New Roman"/>
          <w:sz w:val="40"/>
          <w:szCs w:val="40"/>
          <w:lang w:eastAsia="fr-FR"/>
        </w:rPr>
        <w:t>AOC SAVENNIERES</w:t>
      </w:r>
    </w:p>
    <w:p w14:paraId="30ECE74C" w14:textId="77777777" w:rsidR="00422C1A" w:rsidRPr="005A66B8" w:rsidRDefault="00422C1A" w:rsidP="00C44A4A">
      <w:pPr>
        <w:spacing w:after="0" w:line="240" w:lineRule="auto"/>
        <w:jc w:val="center"/>
        <w:rPr>
          <w:rFonts w:ascii="Copperplate Gothic Bold" w:eastAsia="Times New Roman" w:hAnsi="Copperplate Gothic Bold" w:cs="Times New Roman"/>
          <w:sz w:val="40"/>
          <w:szCs w:val="40"/>
          <w:lang w:eastAsia="fr-FR"/>
        </w:rPr>
      </w:pPr>
      <w:proofErr w:type="gramStart"/>
      <w:r w:rsidRPr="009D4BAD">
        <w:rPr>
          <w:rFonts w:ascii="Tahoma" w:hAnsi="Tahoma" w:cs="Tahoma"/>
          <w:bCs/>
        </w:rPr>
        <w:t>quintessence</w:t>
      </w:r>
      <w:proofErr w:type="gramEnd"/>
      <w:r w:rsidRPr="009D4BAD">
        <w:rPr>
          <w:rFonts w:ascii="Tahoma" w:hAnsi="Tahoma" w:cs="Tahoma"/>
          <w:bCs/>
        </w:rPr>
        <w:t xml:space="preserve"> </w:t>
      </w:r>
      <w:r w:rsidR="009D4BAD">
        <w:rPr>
          <w:rFonts w:ascii="Tahoma" w:hAnsi="Tahoma" w:cs="Tahoma"/>
          <w:bCs/>
        </w:rPr>
        <w:t>minérale des schistes de Loire</w:t>
      </w:r>
      <w:r w:rsidRPr="00293F1F">
        <w:rPr>
          <w:rFonts w:ascii="Garamond" w:hAnsi="Garamond" w:cs="Arial"/>
          <w:b/>
          <w:bCs/>
        </w:rPr>
        <w:t>.</w:t>
      </w:r>
    </w:p>
    <w:p w14:paraId="0B722DB2" w14:textId="77777777" w:rsidR="00422C1A" w:rsidRDefault="00422C1A" w:rsidP="00C44A4A">
      <w:pPr>
        <w:pStyle w:val="Corpsdetexte"/>
        <w:jc w:val="center"/>
      </w:pPr>
    </w:p>
    <w:p w14:paraId="364FCC66" w14:textId="77777777" w:rsidR="00422C1A" w:rsidRDefault="00422C1A" w:rsidP="00C44A4A">
      <w:pPr>
        <w:pStyle w:val="Corpsdetexte"/>
        <w:jc w:val="center"/>
      </w:pPr>
    </w:p>
    <w:p w14:paraId="2E612A84" w14:textId="77777777" w:rsidR="00C3599A" w:rsidRDefault="00544257" w:rsidP="00422C1A">
      <w:pPr>
        <w:pStyle w:val="Corpsdetexte"/>
      </w:pPr>
      <w:r>
        <w:t>METS ET VINS</w:t>
      </w:r>
    </w:p>
    <w:p w14:paraId="60A8CC0A" w14:textId="77777777" w:rsidR="00544257" w:rsidRDefault="00544257" w:rsidP="00422C1A">
      <w:pPr>
        <w:pStyle w:val="Corpsdetexte"/>
      </w:pPr>
    </w:p>
    <w:p w14:paraId="46A87D6A" w14:textId="77777777" w:rsidR="00544257" w:rsidRDefault="00544257" w:rsidP="00422C1A">
      <w:pPr>
        <w:pStyle w:val="Corpsdetexte"/>
      </w:pPr>
      <w:r>
        <w:t xml:space="preserve">Photo d’Olivier Poussier  </w:t>
      </w:r>
    </w:p>
    <w:p w14:paraId="48E026EC" w14:textId="77777777" w:rsidR="00544257" w:rsidRDefault="00544257" w:rsidP="00422C1A">
      <w:pPr>
        <w:pStyle w:val="Corpsdetexte"/>
      </w:pPr>
    </w:p>
    <w:p w14:paraId="5A41F649" w14:textId="77777777" w:rsidR="002D6955" w:rsidRDefault="002D6955" w:rsidP="00422C1A">
      <w:pPr>
        <w:pStyle w:val="Corpsdetexte"/>
      </w:pPr>
    </w:p>
    <w:p w14:paraId="2F924475" w14:textId="77777777" w:rsidR="00544257" w:rsidRPr="00544257" w:rsidRDefault="00544257" w:rsidP="00544257">
      <w:pPr>
        <w:spacing w:after="0" w:line="240" w:lineRule="auto"/>
        <w:jc w:val="center"/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</w:pPr>
      <w:r w:rsidRPr="00544257"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  <w:t>Harmonies en trois temps.</w:t>
      </w:r>
    </w:p>
    <w:p w14:paraId="19591299" w14:textId="77777777" w:rsidR="00544257" w:rsidRPr="00544257" w:rsidRDefault="00544257" w:rsidP="00544257">
      <w:pPr>
        <w:spacing w:after="0" w:line="240" w:lineRule="auto"/>
        <w:jc w:val="both"/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</w:pPr>
    </w:p>
    <w:p w14:paraId="092B461C" w14:textId="77777777" w:rsidR="00544257" w:rsidRPr="00544257" w:rsidRDefault="00544257" w:rsidP="00544257">
      <w:pPr>
        <w:spacing w:after="0" w:line="240" w:lineRule="auto"/>
        <w:jc w:val="both"/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</w:pPr>
      <w:r w:rsidRPr="00544257"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  <w:t>« Nos vins sont complexes, mais ils se laissent approcher avec facilité. »</w:t>
      </w:r>
    </w:p>
    <w:p w14:paraId="5C2D616F" w14:textId="77777777" w:rsidR="00544257" w:rsidRDefault="00544257" w:rsidP="00544257">
      <w:pPr>
        <w:spacing w:after="0" w:line="240" w:lineRule="auto"/>
        <w:jc w:val="both"/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</w:pPr>
      <w:r w:rsidRPr="00544257"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  <w:t>Les vignerons sont tous d’accord. Les Saven</w:t>
      </w:r>
      <w:r w:rsidR="00C44A4A"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  <w:t>nières ont de l’allure, du chic</w:t>
      </w:r>
      <w:r w:rsidRPr="00544257"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  <w:t>, de l’élégance. Ils savent rester secrets avant de révéler la richesse de leur harmonie aromatique, enrichie au fil des années de garde. On parle de « minéralité » à leur propos. Un goût de pierre à fusil ? Pas si simple. Nés sur les rochers, ils affirment une personnalité unique, distinguée, racée. Une pointe d’acidité leur donne une fraîcheur délicate et de la nervosité.</w:t>
      </w:r>
    </w:p>
    <w:p w14:paraId="53FFC12E" w14:textId="77777777" w:rsidR="00544257" w:rsidRDefault="00544257" w:rsidP="00544257">
      <w:pPr>
        <w:spacing w:after="0" w:line="240" w:lineRule="auto"/>
        <w:jc w:val="both"/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  <w:t>Olivier Poussier, premier sommelier du monde, nous a fait le plaisir de créer trois univers de saveurs avec nos vins de Savennières</w:t>
      </w:r>
    </w:p>
    <w:p w14:paraId="15A2E418" w14:textId="77777777" w:rsidR="00544257" w:rsidRDefault="00544257" w:rsidP="00544257">
      <w:pPr>
        <w:spacing w:after="0" w:line="240" w:lineRule="auto"/>
        <w:jc w:val="both"/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</w:pPr>
    </w:p>
    <w:p w14:paraId="25153327" w14:textId="77777777" w:rsidR="00544257" w:rsidRDefault="00544257" w:rsidP="00544257">
      <w:pPr>
        <w:spacing w:after="0" w:line="240" w:lineRule="auto"/>
        <w:jc w:val="both"/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  <w:t>Document téléchargeable en PDF Les trois univers de Saveurs d’Olivier Poussier</w:t>
      </w:r>
    </w:p>
    <w:p w14:paraId="39582F1E" w14:textId="77777777" w:rsidR="00544257" w:rsidRDefault="00544257" w:rsidP="00544257">
      <w:pPr>
        <w:spacing w:after="0" w:line="240" w:lineRule="auto"/>
        <w:jc w:val="both"/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  <w:t>Voir fichier joint.</w:t>
      </w:r>
    </w:p>
    <w:p w14:paraId="07146479" w14:textId="77777777" w:rsidR="00544257" w:rsidRDefault="00544257" w:rsidP="00544257">
      <w:pPr>
        <w:spacing w:after="0" w:line="240" w:lineRule="auto"/>
        <w:jc w:val="both"/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</w:pPr>
    </w:p>
    <w:p w14:paraId="345F2FE1" w14:textId="77777777" w:rsidR="00544257" w:rsidRPr="00544257" w:rsidRDefault="00544257" w:rsidP="00544257">
      <w:pPr>
        <w:spacing w:after="0" w:line="240" w:lineRule="auto"/>
        <w:jc w:val="both"/>
        <w:rPr>
          <w:rFonts w:ascii="Georgia" w:eastAsia="Times New Roman" w:hAnsi="Georgia" w:cs="Times New Roman"/>
          <w:color w:val="003300"/>
          <w:sz w:val="24"/>
          <w:szCs w:val="24"/>
          <w:lang w:eastAsia="fr-FR"/>
        </w:rPr>
      </w:pPr>
    </w:p>
    <w:p w14:paraId="42BC8DE0" w14:textId="77777777" w:rsidR="002D6955" w:rsidRDefault="002D6955" w:rsidP="002D6955">
      <w:pPr>
        <w:pStyle w:val="Corpsdetexte"/>
      </w:pPr>
      <w:bookmarkStart w:id="0" w:name="_GoBack"/>
      <w:bookmarkEnd w:id="0"/>
    </w:p>
    <w:sectPr w:rsidR="002D6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1A"/>
    <w:rsid w:val="00001C5F"/>
    <w:rsid w:val="002D6955"/>
    <w:rsid w:val="003D3DC2"/>
    <w:rsid w:val="00422C1A"/>
    <w:rsid w:val="004C3CA9"/>
    <w:rsid w:val="00544257"/>
    <w:rsid w:val="005A66B8"/>
    <w:rsid w:val="007F67A0"/>
    <w:rsid w:val="0080400F"/>
    <w:rsid w:val="008E6E57"/>
    <w:rsid w:val="009D4BAD"/>
    <w:rsid w:val="00A72802"/>
    <w:rsid w:val="00AC29A1"/>
    <w:rsid w:val="00C3599A"/>
    <w:rsid w:val="00C44A4A"/>
    <w:rsid w:val="00E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87B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22C1A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22C1A"/>
    <w:rPr>
      <w:rFonts w:ascii="Arial" w:eastAsia="Times New Roman" w:hAnsi="Arial" w:cs="Arial"/>
      <w:color w:val="000000"/>
      <w:sz w:val="20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22C1A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22C1A"/>
    <w:rPr>
      <w:rFonts w:ascii="Arial" w:eastAsia="Times New Roman" w:hAnsi="Arial" w:cs="Arial"/>
      <w:color w:val="000000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de P</dc:creator>
  <cp:lastModifiedBy>Evelyne de Pontbriand</cp:lastModifiedBy>
  <cp:revision>3</cp:revision>
  <dcterms:created xsi:type="dcterms:W3CDTF">2012-07-23T15:57:00Z</dcterms:created>
  <dcterms:modified xsi:type="dcterms:W3CDTF">2015-09-01T07:54:00Z</dcterms:modified>
</cp:coreProperties>
</file>